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  <w:szCs w:val="27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rPr>
          <w:b/>
          <w:bCs/>
          <w:szCs w:val="27"/>
        </w:rPr>
        <w:t xml:space="preserve">»</w:t>
      </w:r>
      <w:r>
        <w:rPr>
          <w:b/>
          <w:szCs w:val="28"/>
        </w:rPr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ind w:firstLine="709"/>
        <w:jc w:val="both"/>
      </w:pPr>
      <w:r>
        <w:t xml:space="preserve">26 декабря 2024 года вступил в силу Федеральный закон от 26 декабря 2024 года № 491-ФЗ «О внесении изменений в Лесной кодекс Российской Федерации и Федеральный закон «О введении в действие Лесного кодекса Российской Федерации» (далее – Федеральный закон № 4</w:t>
      </w:r>
      <w:r>
        <w:t xml:space="preserve">91-ФЗ), которым в Лесном кодексе Российской Федерации (далее – ЛК) устанавливаются правоотношения, связанные с осуществлением лесного семеноводства.</w:t>
      </w:r>
      <w:r/>
      <w:r/>
      <w:r/>
      <w:r/>
    </w:p>
    <w:p>
      <w:pPr>
        <w:pStyle w:val="850"/>
        <w:ind w:firstLine="709"/>
        <w:jc w:val="both"/>
        <w:rPr>
          <w:highlight w:val="none"/>
        </w:rPr>
      </w:pPr>
      <w:r>
        <w:t xml:space="preserve">В целях обеспечения органов государственной власти, органов местного самоуправления, осуществляющих в пределах их полномочий, мероприятия по сохранению лесов, либо лиц, которые используют леса и (или) на которых ЛК возложена обязанность по выполнению меропр</w:t>
      </w:r>
      <w:r>
        <w:t xml:space="preserve">иятий по сохранению лесов, расположенных на землях, находящихся в государственной или муниципальной собственности, включая выращивание саженцев, сеянцев основных лесных древесных пород в лесных питомниках, семенами лесных растений формируется федеральный фо</w:t>
      </w:r>
      <w:r>
        <w:t xml:space="preserve">нд семян лесных растений, представляющий собой запас семян лесных растений</w:t>
      </w:r>
      <w:r>
        <w:t xml:space="preserve">.</w:t>
      </w:r>
      <w:r/>
      <w:r/>
    </w:p>
    <w:p>
      <w:pPr>
        <w:ind w:firstLine="709"/>
        <w:jc w:val="both"/>
      </w:pPr>
      <w:r>
        <w:rPr>
          <w:highlight w:val="none"/>
        </w:rPr>
      </w:r>
      <w:r>
        <w:t xml:space="preserve">В связи с внесением изменений в Федеральный закон № 491-ФЗ внос</w:t>
      </w:r>
      <w:r>
        <w:t xml:space="preserve">ятся</w:t>
      </w:r>
      <w:r>
        <w:t xml:space="preserve">  изменени</w:t>
      </w:r>
      <w:r>
        <w:t xml:space="preserve">я</w:t>
      </w:r>
      <w:r>
        <w:t xml:space="preserve"> </w:t>
      </w:r>
      <w:r>
        <w:rPr>
          <w:bCs/>
        </w:rPr>
        <w:t xml:space="preserve">в статью 4 Закона Новосибирской области </w:t>
      </w:r>
      <w:r>
        <w:rPr>
          <w:b w:val="0"/>
          <w:bCs w:val="0"/>
          <w:i w:val="0"/>
          <w:iCs w:val="0"/>
        </w:rPr>
        <w:t xml:space="preserve">от 11</w:t>
      </w:r>
      <w:r>
        <w:rPr>
          <w:b w:val="0"/>
          <w:bCs w:val="0"/>
          <w:i w:val="0"/>
          <w:iCs w:val="0"/>
        </w:rPr>
        <w:t xml:space="preserve"> июня </w:t>
      </w:r>
      <w:r>
        <w:rPr>
          <w:b w:val="0"/>
          <w:bCs w:val="0"/>
          <w:i w:val="0"/>
          <w:iCs w:val="0"/>
        </w:rPr>
        <w:t xml:space="preserve">2008</w:t>
      </w:r>
      <w:r>
        <w:rPr>
          <w:b w:val="0"/>
          <w:bCs w:val="0"/>
          <w:i w:val="0"/>
          <w:iCs w:val="0"/>
        </w:rPr>
        <w:t xml:space="preserve"> года</w:t>
      </w:r>
      <w:r>
        <w:rPr>
          <w:b w:val="0"/>
          <w:bCs w:val="0"/>
          <w:i w:val="0"/>
          <w:iCs w:val="0"/>
        </w:rPr>
        <w:t xml:space="preserve">           </w:t>
      </w:r>
      <w:r>
        <w:rPr>
          <w:b w:val="0"/>
          <w:bCs w:val="0"/>
          <w:i w:val="0"/>
          <w:iCs w:val="0"/>
        </w:rPr>
        <w:t xml:space="preserve">№</w:t>
      </w:r>
      <w:r>
        <w:rPr>
          <w:b w:val="0"/>
          <w:bCs w:val="0"/>
          <w:i w:val="0"/>
          <w:iCs w:val="0"/>
        </w:rPr>
        <w:t xml:space="preserve"> 238-ОЗ</w:t>
      </w:r>
      <w:r>
        <w:rPr>
          <w:b w:val="0"/>
          <w:bCs w:val="0"/>
          <w:i w:val="0"/>
          <w:iCs w:val="0"/>
        </w:rPr>
        <w:t xml:space="preserve"> «</w:t>
      </w:r>
      <w:r>
        <w:rPr>
          <w:b w:val="0"/>
          <w:bCs w:val="0"/>
          <w:i w:val="0"/>
          <w:iCs w:val="0"/>
        </w:rPr>
        <w:t xml:space="preserve">О разграничении полномочий органов государственной власти Новосибирской о</w:t>
      </w:r>
      <w:r>
        <w:rPr>
          <w:b w:val="0"/>
          <w:bCs w:val="0"/>
          <w:i w:val="0"/>
          <w:iCs w:val="0"/>
        </w:rPr>
        <w:t xml:space="preserve">бласти в сфере лесных отношений</w:t>
      </w:r>
      <w:r>
        <w:rPr>
          <w:b w:val="0"/>
          <w:bCs w:val="0"/>
          <w:i w:val="0"/>
          <w:iCs w:val="0"/>
        </w:rPr>
        <w:t xml:space="preserve">»</w:t>
      </w:r>
      <w:r>
        <w:rPr>
          <w:b w:val="0"/>
          <w:bCs w:val="0"/>
          <w:i w:val="0"/>
          <w:iCs w:val="0"/>
          <w:szCs w:val="28"/>
          <w:lang w:eastAsia="ru-RU"/>
        </w:rPr>
        <w:t xml:space="preserve"> </w:t>
      </w:r>
      <w:r>
        <w:rPr>
          <w:b w:val="0"/>
          <w:bCs w:val="0"/>
          <w:i w:val="0"/>
          <w:iCs w:val="0"/>
        </w:rPr>
        <w:t xml:space="preserve">(дале</w:t>
      </w:r>
      <w:r>
        <w:t xml:space="preserve">е – </w:t>
      </w:r>
      <w:r>
        <w:t xml:space="preserve">Закон</w:t>
      </w:r>
      <w:r>
        <w:t xml:space="preserve"> Новосибирской области </w:t>
      </w:r>
      <w:r>
        <w:t xml:space="preserve">№ </w:t>
      </w:r>
      <w:r>
        <w:t xml:space="preserve">238</w:t>
      </w:r>
      <w:r>
        <w:t xml:space="preserve">-ОЗ</w:t>
      </w:r>
      <w:r>
        <w:t xml:space="preserve">)</w:t>
      </w:r>
      <w:r>
        <w:rPr>
          <w:bCs/>
          <w:szCs w:val="28"/>
          <w:lang w:eastAsia="ru-RU"/>
        </w:rPr>
        <w:t xml:space="preserve">, </w:t>
      </w:r>
      <w:r>
        <w:t xml:space="preserve">которым</w:t>
      </w:r>
      <w:r>
        <w:t xml:space="preserve"> уточняются полномочия исполнительного органа государственной власти Новосибирской области, </w:t>
      </w:r>
      <w:r>
        <w:t xml:space="preserve">по осуществлению на землях лесного фонда, в том числе воспроизводства ле</w:t>
      </w:r>
      <w:r>
        <w:t xml:space="preserve">сов (за исключением государственного мониторинга воспроизводства лесов), а также лесного семеноводства (за исключением лесосеменного районирования, формирования, использования и хранения федерального фонда семян лесных растений)</w:t>
      </w:r>
      <w:r/>
      <w:r>
        <w:t xml:space="preserve">, переданные им для осуществления Российской Федерацией.</w:t>
      </w:r>
      <w:r/>
      <w:r/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highlight w:val="none"/>
        </w:rPr>
      </w:pPr>
      <w:r/>
      <w:r>
        <w:t xml:space="preserve">Проект закона состоит из </w:t>
      </w:r>
      <w:r>
        <w:t xml:space="preserve">2</w:t>
      </w:r>
      <w:r>
        <w:t xml:space="preserve"> статей</w:t>
      </w:r>
      <w:r>
        <w:t xml:space="preserve">.</w:t>
      </w:r>
      <w:r>
        <w:t xml:space="preserve"> </w:t>
      </w:r>
      <w:r/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Статьёй 1 </w:t>
      </w:r>
      <w:r>
        <w:t xml:space="preserve">вносятся </w:t>
      </w:r>
      <w:r>
        <w:t xml:space="preserve"> </w:t>
      </w:r>
      <w:r>
        <w:t xml:space="preserve">изменения в </w:t>
      </w:r>
      <w:r>
        <w:t xml:space="preserve">статью 4</w:t>
      </w:r>
      <w:r>
        <w:t xml:space="preserve"> </w:t>
      </w:r>
      <w:r>
        <w:t xml:space="preserve">Закон</w:t>
      </w:r>
      <w:r>
        <w:t xml:space="preserve">а</w:t>
      </w:r>
      <w:r>
        <w:t xml:space="preserve"> Новосибирской области  </w:t>
      </w:r>
      <w:r>
        <w:t xml:space="preserve">№ </w:t>
      </w:r>
      <w:r>
        <w:t xml:space="preserve">238</w:t>
      </w:r>
      <w:r>
        <w:t xml:space="preserve">-ОЗ</w:t>
      </w:r>
      <w:r>
        <w:t xml:space="preserve">.</w:t>
      </w:r>
      <w:r/>
      <w:r/>
    </w:p>
    <w:p>
      <w:pPr>
        <w:ind w:firstLine="709"/>
        <w:jc w:val="both"/>
      </w:pPr>
      <w:r>
        <w:t xml:space="preserve">Стать</w:t>
      </w:r>
      <w:r>
        <w:t xml:space="preserve">я </w:t>
      </w:r>
      <w:r>
        <w:t xml:space="preserve">2</w:t>
      </w:r>
      <w:r>
        <w:t xml:space="preserve">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/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17</cp:revision>
  <dcterms:created xsi:type="dcterms:W3CDTF">2022-03-09T04:21:00Z</dcterms:created>
  <dcterms:modified xsi:type="dcterms:W3CDTF">2025-06-02T09:22:32Z</dcterms:modified>
  <cp:version>917504</cp:version>
</cp:coreProperties>
</file>